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760720" cy="3843655"/>
            <wp:effectExtent l="19050" t="0" r="0" b="0"/>
            <wp:docPr id="1" name="0 Resim" descr="HusuOzyegin_2_IMG_0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uOzyegin_2_IMG_0923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  <w:t xml:space="preserve">1945’de İzmir’de doğan Hüsnü M.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Özyeğin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1963’de Robert Akademiden mezun oldu. Oregon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State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University’den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1967’de İnşaat Mühendisliği ve  1969’da Harvard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Business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School’dan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Master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diplomasını aldı.</w:t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1974-1977 tarihleri arasında Pamukbank T.A.Ş. Yönetim Kurulu Üyesi, 1977-1984’de Pamukbank T.A.Ş. Genel Müdürü ve Yönetim Kurulu Üyesi, 1984-1987 tarihleri arasında Yapı ve Kredi Bankası A.Ş. Yönetim Kurulu Başkan Vekili, Murahhas Üye ve Genel Müdürlük görevini yaptı.</w:t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Ekim  1987’de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Finansbank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A.Ş.’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yi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kurdu.  1987-2010 tarihlerinde itibaren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Finansbank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Yönetim Kurulu Başkanı görevini yürütmüştür.</w:t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Hüsnü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Özyeğin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aynı zamanda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Holding A.Ş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Fibabanka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A.Ş, 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Credit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Bank (İsviçre)  Yönetim Kurulu Başkanı ve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Credit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Bank (Hollanda),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Credit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Bank (Rusya) Yönetim Kurulu Üyesidir.</w:t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Fiba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Holding finansal hizmetler, turizm, perakende ve gayrimenkul geliştirme sektörlerinde faaliyet göstermektedir.</w:t>
      </w:r>
    </w:p>
    <w:p w:rsidR="002F6AFE" w:rsidRDefault="002F6AFE" w:rsidP="002F6AFE">
      <w:pPr>
        <w:pStyle w:val="NormalWeb"/>
        <w:shd w:val="clear" w:color="auto" w:fill="FFFFFF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Hüsnü M.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Özyeğin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Vakfı Yönetim Kurulu Başkanı, Anne Çocuk Eğitim Vakfı Yönetim Kurulu Üyesi,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Özyeğin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Üniversitesi Mütevelli Heyet Başkanı ve Harvard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Business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School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Dekan Danışma Kurulu Üyesidir.</w:t>
      </w:r>
    </w:p>
    <w:p w:rsidR="002F6AFE" w:rsidRPr="002F6AFE" w:rsidRDefault="002F6AFE" w:rsidP="002F6AFE"/>
    <w:sectPr w:rsidR="002F6AFE" w:rsidRPr="002F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471F"/>
    <w:rsid w:val="000A471F"/>
    <w:rsid w:val="002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2015-03-21T14:57:00Z</dcterms:created>
  <dcterms:modified xsi:type="dcterms:W3CDTF">2015-03-21T15:11:00Z</dcterms:modified>
</cp:coreProperties>
</file>